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36BC" w14:textId="51469E82" w:rsidR="00CA04BE" w:rsidRPr="00CA04BE" w:rsidRDefault="00E12613" w:rsidP="008D2615">
      <w:pPr>
        <w:spacing w:line="276" w:lineRule="auto"/>
        <w:rPr>
          <w:rFonts w:ascii="Arial" w:hAnsi="Arial"/>
          <w:sz w:val="28"/>
        </w:rPr>
      </w:pPr>
      <w:r w:rsidRPr="00CE0F9D">
        <w:rPr>
          <w:rFonts w:ascii="Arial" w:hAnsi="Arial" w:cs="Arial"/>
          <w:b/>
          <w:sz w:val="24"/>
          <w:szCs w:val="28"/>
        </w:rPr>
        <w:t>Kostengutsprache Nebenkosten</w:t>
      </w:r>
      <w:r w:rsidR="00CA04BE" w:rsidRPr="00CE0F9D">
        <w:rPr>
          <w:rFonts w:ascii="Arial" w:hAnsi="Arial"/>
          <w:b/>
          <w:sz w:val="24"/>
          <w:szCs w:val="28"/>
        </w:rPr>
        <w:t xml:space="preserve"> </w:t>
      </w:r>
      <w:r w:rsidR="00CA04BE" w:rsidRPr="00CA04BE">
        <w:rPr>
          <w:rFonts w:ascii="Arial" w:hAnsi="Arial"/>
          <w:sz w:val="28"/>
        </w:rPr>
        <w:t>Wohngruppe BEO Hirslanden</w:t>
      </w:r>
    </w:p>
    <w:p w14:paraId="6AE57193" w14:textId="15C6C0E5" w:rsidR="00E12613" w:rsidRPr="00DA5DED" w:rsidRDefault="00E12613" w:rsidP="008D2615">
      <w:pPr>
        <w:spacing w:before="120" w:line="276" w:lineRule="auto"/>
        <w:rPr>
          <w:rFonts w:ascii="Arial" w:hAnsi="Arial"/>
        </w:rPr>
      </w:pPr>
      <w:r w:rsidRPr="00DA5DED">
        <w:rPr>
          <w:rFonts w:ascii="Arial" w:hAnsi="Arial"/>
        </w:rPr>
        <w:t>(Gesamtbetrag gemäss Empfehlungen der Sozialkonferenz Kt. ZH vom Mai 2010)</w:t>
      </w:r>
    </w:p>
    <w:p w14:paraId="7F431281" w14:textId="77777777" w:rsidR="00E12613" w:rsidRPr="008F18FF" w:rsidRDefault="00E12613" w:rsidP="007E6CF6">
      <w:pPr>
        <w:pStyle w:val="Titel"/>
        <w:pBdr>
          <w:bottom w:val="single" w:sz="4" w:space="4" w:color="auto"/>
        </w:pBdr>
        <w:spacing w:after="0" w:line="276" w:lineRule="auto"/>
        <w:contextualSpacing w:val="0"/>
        <w:rPr>
          <w:rFonts w:ascii="Arial" w:hAnsi="Arial" w:cs="Arial"/>
          <w:color w:val="auto"/>
          <w:sz w:val="8"/>
          <w:szCs w:val="16"/>
        </w:rPr>
      </w:pPr>
    </w:p>
    <w:p w14:paraId="4B29D3AD" w14:textId="77777777" w:rsidR="00E12613" w:rsidRDefault="00E12613" w:rsidP="007E6CF6">
      <w:pPr>
        <w:spacing w:line="276" w:lineRule="auto"/>
        <w:rPr>
          <w:rFonts w:ascii="Arial" w:hAnsi="Arial"/>
          <w:sz w:val="22"/>
        </w:rPr>
      </w:pPr>
    </w:p>
    <w:p w14:paraId="0C473EB7" w14:textId="77777777" w:rsidR="00E12613" w:rsidRPr="00E12613" w:rsidRDefault="00E12613" w:rsidP="007E6CF6">
      <w:pPr>
        <w:spacing w:line="276" w:lineRule="auto"/>
        <w:rPr>
          <w:rFonts w:ascii="Arial" w:hAnsi="Arial"/>
          <w:sz w:val="22"/>
        </w:rPr>
      </w:pPr>
    </w:p>
    <w:p w14:paraId="243DAA01" w14:textId="77777777" w:rsidR="00DA5DED" w:rsidRDefault="00427DC2" w:rsidP="007E6CF6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Vorname,</w:t>
      </w:r>
      <w:r w:rsidR="00DA5DED">
        <w:rPr>
          <w:rFonts w:ascii="Arial" w:hAnsi="Arial"/>
          <w:sz w:val="22"/>
        </w:rPr>
        <w:t xml:space="preserve"> Nachname</w:t>
      </w:r>
      <w:r w:rsidR="00DA5DED">
        <w:rPr>
          <w:rFonts w:ascii="Arial" w:hAnsi="Arial"/>
          <w:sz w:val="22"/>
        </w:rPr>
        <w:tab/>
      </w:r>
    </w:p>
    <w:p w14:paraId="6CAFB2B1" w14:textId="77777777" w:rsidR="00DA5DED" w:rsidRDefault="00DA5DED" w:rsidP="007E6CF6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</w:t>
      </w:r>
    </w:p>
    <w:p w14:paraId="2B671156" w14:textId="77777777" w:rsidR="00DA5DED" w:rsidRPr="008D2615" w:rsidRDefault="00DA5DED" w:rsidP="007E6CF6">
      <w:pPr>
        <w:spacing w:line="276" w:lineRule="auto"/>
        <w:rPr>
          <w:rFonts w:ascii="Arial" w:hAnsi="Arial"/>
          <w:sz w:val="18"/>
        </w:rPr>
      </w:pPr>
    </w:p>
    <w:p w14:paraId="2C10CC69" w14:textId="77777777" w:rsidR="00DA5DED" w:rsidRDefault="00DA5DED" w:rsidP="007E6CF6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</w:t>
      </w:r>
      <w:r>
        <w:rPr>
          <w:rFonts w:ascii="Arial" w:hAnsi="Arial"/>
          <w:sz w:val="22"/>
        </w:rPr>
        <w:tab/>
      </w:r>
    </w:p>
    <w:p w14:paraId="1B7EAC84" w14:textId="77777777" w:rsidR="00DA5DED" w:rsidRDefault="00DA5DED" w:rsidP="007E6CF6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</w:t>
      </w:r>
    </w:p>
    <w:p w14:paraId="65AD0BA8" w14:textId="77777777" w:rsidR="00DA5DED" w:rsidRDefault="00DA5DED" w:rsidP="007E6CF6">
      <w:pPr>
        <w:tabs>
          <w:tab w:val="left" w:pos="3544"/>
        </w:tabs>
        <w:spacing w:line="276" w:lineRule="auto"/>
        <w:rPr>
          <w:rFonts w:ascii="Arial" w:hAnsi="Arial"/>
          <w:sz w:val="22"/>
        </w:rPr>
      </w:pPr>
    </w:p>
    <w:p w14:paraId="6CA4B6B8" w14:textId="4A8C063A" w:rsidR="00CE0F9D" w:rsidRDefault="00CE0F9D" w:rsidP="008D2615">
      <w:pPr>
        <w:tabs>
          <w:tab w:val="left" w:pos="3544"/>
          <w:tab w:val="left" w:pos="6521"/>
          <w:tab w:val="left" w:pos="723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von</w:t>
      </w:r>
      <w:r>
        <w:rPr>
          <w:rFonts w:ascii="Arial" w:hAnsi="Arial"/>
          <w:sz w:val="22"/>
        </w:rPr>
        <w:tab/>
        <w:t>bis</w:t>
      </w:r>
      <w:r>
        <w:rPr>
          <w:rFonts w:ascii="Arial" w:hAnsi="Arial"/>
          <w:sz w:val="22"/>
        </w:rPr>
        <w:tab/>
      </w:r>
    </w:p>
    <w:p w14:paraId="06029780" w14:textId="5E1BCF36" w:rsidR="00CE0F9D" w:rsidRDefault="00360FEB" w:rsidP="00360FEB">
      <w:pPr>
        <w:tabs>
          <w:tab w:val="left" w:pos="3544"/>
          <w:tab w:val="left" w:pos="4253"/>
          <w:tab w:val="left" w:pos="7088"/>
          <w:tab w:val="left" w:pos="9498"/>
        </w:tabs>
        <w:ind w:right="423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……..………………</w:t>
      </w:r>
      <w:r>
        <w:rPr>
          <w:rFonts w:ascii="Arial" w:hAnsi="Arial"/>
          <w:sz w:val="22"/>
        </w:rPr>
        <w:tab/>
        <w:t>…………………………</w:t>
      </w:r>
    </w:p>
    <w:p w14:paraId="2C7AB748" w14:textId="77777777" w:rsidR="00E12613" w:rsidRDefault="00E12613" w:rsidP="007E6CF6">
      <w:pPr>
        <w:spacing w:line="276" w:lineRule="auto"/>
        <w:rPr>
          <w:rFonts w:ascii="Arial" w:hAnsi="Arial"/>
          <w:sz w:val="22"/>
        </w:rPr>
      </w:pPr>
    </w:p>
    <w:p w14:paraId="03560F7A" w14:textId="77777777" w:rsidR="00C66AE5" w:rsidRPr="00E12613" w:rsidRDefault="00C66AE5" w:rsidP="007E6CF6">
      <w:pPr>
        <w:spacing w:line="276" w:lineRule="auto"/>
        <w:ind w:left="426" w:hanging="426"/>
        <w:rPr>
          <w:rFonts w:ascii="Arial" w:hAnsi="Arial"/>
          <w:sz w:val="22"/>
        </w:rPr>
      </w:pPr>
    </w:p>
    <w:p w14:paraId="179C6D27" w14:textId="77777777" w:rsidR="005144E0" w:rsidRDefault="00E12613" w:rsidP="00647A33">
      <w:pPr>
        <w:tabs>
          <w:tab w:val="left" w:pos="1276"/>
          <w:tab w:val="left" w:pos="3969"/>
          <w:tab w:val="left" w:pos="7088"/>
          <w:tab w:val="right" w:pos="9356"/>
        </w:tabs>
        <w:spacing w:line="276" w:lineRule="auto"/>
        <w:rPr>
          <w:rFonts w:ascii="Arial" w:hAnsi="Arial"/>
          <w:b/>
          <w:sz w:val="22"/>
        </w:rPr>
      </w:pPr>
      <w:r w:rsidRPr="00C330CC">
        <w:rPr>
          <w:rFonts w:ascii="Arial" w:hAnsi="Arial"/>
          <w:b/>
          <w:sz w:val="22"/>
        </w:rPr>
        <w:t xml:space="preserve">Nebenauslagen: </w:t>
      </w:r>
      <w:r w:rsidRPr="00C330CC">
        <w:rPr>
          <w:rFonts w:ascii="Arial" w:hAnsi="Arial"/>
          <w:b/>
          <w:sz w:val="22"/>
        </w:rPr>
        <w:tab/>
      </w:r>
      <w:r w:rsidR="005144E0">
        <w:rPr>
          <w:rFonts w:ascii="Arial" w:hAnsi="Arial"/>
          <w:b/>
          <w:sz w:val="22"/>
        </w:rPr>
        <w:tab/>
      </w:r>
      <w:r w:rsidRPr="00C330CC">
        <w:rPr>
          <w:rFonts w:ascii="Arial" w:hAnsi="Arial"/>
          <w:b/>
          <w:sz w:val="22"/>
        </w:rPr>
        <w:t>Fr.</w:t>
      </w:r>
      <w:r w:rsidRPr="00C330CC">
        <w:rPr>
          <w:rFonts w:ascii="Arial" w:hAnsi="Arial"/>
          <w:b/>
          <w:sz w:val="22"/>
        </w:rPr>
        <w:tab/>
        <w:t>1</w:t>
      </w:r>
      <w:r w:rsidR="007A04CB" w:rsidRPr="00C330CC">
        <w:rPr>
          <w:rFonts w:ascii="Arial" w:hAnsi="Arial"/>
          <w:b/>
          <w:sz w:val="22"/>
        </w:rPr>
        <w:t>6</w:t>
      </w:r>
      <w:r w:rsidR="00B624F0" w:rsidRPr="00C330CC">
        <w:rPr>
          <w:rFonts w:ascii="Arial" w:hAnsi="Arial"/>
          <w:b/>
          <w:sz w:val="22"/>
        </w:rPr>
        <w:t>7</w:t>
      </w:r>
      <w:r w:rsidRPr="00C330CC">
        <w:rPr>
          <w:rFonts w:ascii="Arial" w:hAnsi="Arial"/>
          <w:b/>
          <w:sz w:val="22"/>
        </w:rPr>
        <w:t>.- / Monat</w:t>
      </w:r>
    </w:p>
    <w:p w14:paraId="67141CA0" w14:textId="77777777" w:rsidR="00E12613" w:rsidRDefault="00E12613" w:rsidP="007014CC">
      <w:pPr>
        <w:pStyle w:val="Listenabsatz"/>
        <w:tabs>
          <w:tab w:val="left" w:pos="3544"/>
          <w:tab w:val="right" w:pos="4536"/>
          <w:tab w:val="left" w:pos="8222"/>
          <w:tab w:val="left" w:pos="8505"/>
        </w:tabs>
        <w:spacing w:line="276" w:lineRule="auto"/>
        <w:ind w:left="0"/>
        <w:rPr>
          <w:rFonts w:ascii="Arial" w:hAnsi="Arial"/>
          <w:sz w:val="18"/>
          <w:szCs w:val="18"/>
        </w:rPr>
      </w:pPr>
      <w:r w:rsidRPr="00C330CC">
        <w:rPr>
          <w:rFonts w:ascii="Arial" w:hAnsi="Arial"/>
          <w:sz w:val="18"/>
          <w:szCs w:val="18"/>
        </w:rPr>
        <w:t>Taschengeld</w:t>
      </w:r>
      <w:r w:rsidR="00675A66">
        <w:rPr>
          <w:rFonts w:ascii="Arial" w:hAnsi="Arial"/>
          <w:sz w:val="18"/>
          <w:szCs w:val="18"/>
        </w:rPr>
        <w:tab/>
        <w:t>Fr.</w:t>
      </w:r>
      <w:r w:rsidR="00675A66">
        <w:rPr>
          <w:rFonts w:ascii="Arial" w:hAnsi="Arial"/>
          <w:sz w:val="18"/>
          <w:szCs w:val="18"/>
        </w:rPr>
        <w:tab/>
        <w:t>105.-</w:t>
      </w:r>
    </w:p>
    <w:p w14:paraId="099B0D74" w14:textId="77777777" w:rsidR="005144E0" w:rsidRPr="00C330CC" w:rsidRDefault="005144E0" w:rsidP="007014CC">
      <w:pPr>
        <w:pStyle w:val="Listenabsatz"/>
        <w:tabs>
          <w:tab w:val="left" w:pos="3544"/>
          <w:tab w:val="right" w:pos="4536"/>
          <w:tab w:val="left" w:pos="8222"/>
          <w:tab w:val="left" w:pos="8505"/>
        </w:tabs>
        <w:spacing w:line="276" w:lineRule="auto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ZVV-Abonnement Stadt Zürich</w:t>
      </w:r>
      <w:r w:rsidR="00675A6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Fr. </w:t>
      </w:r>
      <w:r w:rsidR="00675A6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62.-</w:t>
      </w:r>
    </w:p>
    <w:p w14:paraId="1C5FE120" w14:textId="77777777" w:rsidR="00E12613" w:rsidRPr="00E12613" w:rsidRDefault="00E12613" w:rsidP="007E6CF6">
      <w:pPr>
        <w:tabs>
          <w:tab w:val="left" w:pos="1276"/>
          <w:tab w:val="left" w:pos="3969"/>
          <w:tab w:val="left" w:pos="7513"/>
          <w:tab w:val="left" w:pos="8505"/>
          <w:tab w:val="right" w:pos="9498"/>
        </w:tabs>
        <w:spacing w:line="276" w:lineRule="auto"/>
        <w:ind w:left="426" w:hanging="426"/>
        <w:rPr>
          <w:rFonts w:ascii="Arial" w:hAnsi="Arial"/>
          <w:sz w:val="22"/>
        </w:rPr>
      </w:pPr>
    </w:p>
    <w:p w14:paraId="254C5521" w14:textId="77777777" w:rsidR="00E12613" w:rsidRPr="00C330CC" w:rsidRDefault="00E12613" w:rsidP="00647A33">
      <w:pPr>
        <w:tabs>
          <w:tab w:val="left" w:pos="1276"/>
          <w:tab w:val="left" w:pos="3969"/>
          <w:tab w:val="left" w:pos="7088"/>
          <w:tab w:val="right" w:pos="9356"/>
        </w:tabs>
        <w:spacing w:line="276" w:lineRule="auto"/>
        <w:rPr>
          <w:rFonts w:ascii="Arial" w:hAnsi="Arial"/>
          <w:b/>
          <w:sz w:val="22"/>
        </w:rPr>
      </w:pPr>
      <w:r w:rsidRPr="00C330CC">
        <w:rPr>
          <w:rFonts w:ascii="Arial" w:hAnsi="Arial"/>
          <w:b/>
          <w:sz w:val="22"/>
        </w:rPr>
        <w:t>Anschaffungen:</w:t>
      </w:r>
      <w:r w:rsidRPr="00C330CC">
        <w:rPr>
          <w:rFonts w:ascii="Arial" w:hAnsi="Arial"/>
          <w:b/>
          <w:sz w:val="22"/>
        </w:rPr>
        <w:tab/>
      </w:r>
      <w:r w:rsidRPr="00C330CC">
        <w:rPr>
          <w:rFonts w:ascii="Arial" w:hAnsi="Arial"/>
          <w:b/>
          <w:sz w:val="22"/>
        </w:rPr>
        <w:tab/>
        <w:t>Fr.</w:t>
      </w:r>
      <w:r w:rsidRPr="00C330CC">
        <w:rPr>
          <w:rFonts w:ascii="Arial" w:hAnsi="Arial"/>
          <w:b/>
          <w:sz w:val="22"/>
        </w:rPr>
        <w:tab/>
      </w:r>
      <w:r w:rsidR="008F18FF" w:rsidRPr="00C330CC">
        <w:rPr>
          <w:rFonts w:ascii="Arial" w:hAnsi="Arial"/>
          <w:b/>
          <w:sz w:val="22"/>
        </w:rPr>
        <w:t xml:space="preserve"> </w:t>
      </w:r>
      <w:r w:rsidRPr="00C330CC">
        <w:rPr>
          <w:rFonts w:ascii="Arial" w:hAnsi="Arial"/>
          <w:b/>
          <w:sz w:val="22"/>
        </w:rPr>
        <w:t>1</w:t>
      </w:r>
      <w:r w:rsidR="007A04CB" w:rsidRPr="00C330CC">
        <w:rPr>
          <w:rFonts w:ascii="Arial" w:hAnsi="Arial"/>
          <w:b/>
          <w:sz w:val="22"/>
        </w:rPr>
        <w:t>9</w:t>
      </w:r>
      <w:r w:rsidR="00234B9A" w:rsidRPr="00C330CC">
        <w:rPr>
          <w:rFonts w:ascii="Arial" w:hAnsi="Arial"/>
          <w:b/>
          <w:sz w:val="22"/>
        </w:rPr>
        <w:t>5</w:t>
      </w:r>
      <w:r w:rsidRPr="00C330CC">
        <w:rPr>
          <w:rFonts w:ascii="Arial" w:hAnsi="Arial"/>
          <w:b/>
          <w:sz w:val="22"/>
        </w:rPr>
        <w:t>.- / Monat</w:t>
      </w:r>
    </w:p>
    <w:p w14:paraId="7C6A97EB" w14:textId="77777777" w:rsidR="00E12613" w:rsidRPr="00AB3B30" w:rsidRDefault="00E12613" w:rsidP="007014CC">
      <w:pPr>
        <w:pStyle w:val="Listenabsatz"/>
        <w:tabs>
          <w:tab w:val="left" w:pos="3544"/>
          <w:tab w:val="right" w:pos="4536"/>
          <w:tab w:val="left" w:pos="8222"/>
          <w:tab w:val="left" w:pos="8505"/>
        </w:tabs>
        <w:spacing w:line="276" w:lineRule="auto"/>
        <w:ind w:left="0"/>
        <w:rPr>
          <w:rFonts w:ascii="Arial" w:hAnsi="Arial"/>
          <w:sz w:val="18"/>
          <w:szCs w:val="18"/>
        </w:rPr>
      </w:pPr>
      <w:r w:rsidRPr="00AB3B30">
        <w:rPr>
          <w:rFonts w:ascii="Arial" w:hAnsi="Arial"/>
          <w:sz w:val="18"/>
          <w:szCs w:val="18"/>
        </w:rPr>
        <w:t>Toilettenartikel</w:t>
      </w:r>
      <w:r w:rsidRPr="00AB3B30">
        <w:rPr>
          <w:rFonts w:ascii="Arial" w:hAnsi="Arial"/>
          <w:sz w:val="18"/>
          <w:szCs w:val="18"/>
        </w:rPr>
        <w:tab/>
        <w:t xml:space="preserve">Fr. </w:t>
      </w:r>
      <w:r w:rsidR="00675A66">
        <w:rPr>
          <w:rFonts w:ascii="Arial" w:hAnsi="Arial"/>
          <w:sz w:val="18"/>
          <w:szCs w:val="18"/>
        </w:rPr>
        <w:tab/>
      </w:r>
      <w:r w:rsidRPr="00AB3B30">
        <w:rPr>
          <w:rFonts w:ascii="Arial" w:hAnsi="Arial"/>
          <w:sz w:val="18"/>
          <w:szCs w:val="18"/>
        </w:rPr>
        <w:t>40.-</w:t>
      </w:r>
    </w:p>
    <w:p w14:paraId="205316C6" w14:textId="77777777" w:rsidR="00E12613" w:rsidRPr="00AB3B30" w:rsidRDefault="00E12613" w:rsidP="007014CC">
      <w:pPr>
        <w:pStyle w:val="Listenabsatz"/>
        <w:tabs>
          <w:tab w:val="left" w:pos="3544"/>
          <w:tab w:val="right" w:pos="4536"/>
          <w:tab w:val="left" w:pos="8222"/>
          <w:tab w:val="left" w:pos="8505"/>
        </w:tabs>
        <w:spacing w:line="276" w:lineRule="auto"/>
        <w:ind w:left="0"/>
        <w:rPr>
          <w:rFonts w:ascii="Arial" w:hAnsi="Arial"/>
          <w:sz w:val="18"/>
          <w:szCs w:val="18"/>
        </w:rPr>
      </w:pPr>
      <w:r w:rsidRPr="00AB3B30">
        <w:rPr>
          <w:rFonts w:ascii="Arial" w:hAnsi="Arial"/>
          <w:sz w:val="18"/>
          <w:szCs w:val="18"/>
        </w:rPr>
        <w:t>wei</w:t>
      </w:r>
      <w:r w:rsidR="00C330CC">
        <w:rPr>
          <w:rFonts w:ascii="Arial" w:hAnsi="Arial"/>
          <w:sz w:val="18"/>
          <w:szCs w:val="18"/>
        </w:rPr>
        <w:t>tere Anschaffungen nach Bedarf</w:t>
      </w:r>
      <w:r w:rsidRPr="00AB3B30">
        <w:rPr>
          <w:rFonts w:ascii="Arial" w:hAnsi="Arial"/>
          <w:sz w:val="18"/>
          <w:szCs w:val="18"/>
        </w:rPr>
        <w:tab/>
      </w:r>
      <w:r w:rsidR="00AB3B30" w:rsidRPr="00AB3B30">
        <w:rPr>
          <w:rFonts w:ascii="Arial" w:hAnsi="Arial"/>
          <w:sz w:val="18"/>
          <w:szCs w:val="18"/>
        </w:rPr>
        <w:t>Fr.</w:t>
      </w:r>
      <w:r w:rsidR="008F18FF">
        <w:rPr>
          <w:rFonts w:ascii="Arial" w:hAnsi="Arial"/>
          <w:sz w:val="18"/>
          <w:szCs w:val="18"/>
        </w:rPr>
        <w:t xml:space="preserve"> </w:t>
      </w:r>
      <w:r w:rsidR="00675A66">
        <w:rPr>
          <w:rFonts w:ascii="Arial" w:hAnsi="Arial"/>
          <w:sz w:val="18"/>
          <w:szCs w:val="18"/>
        </w:rPr>
        <w:tab/>
      </w:r>
      <w:r w:rsidRPr="00AB3B30">
        <w:rPr>
          <w:rFonts w:ascii="Arial" w:hAnsi="Arial"/>
          <w:sz w:val="18"/>
          <w:szCs w:val="18"/>
        </w:rPr>
        <w:t>1</w:t>
      </w:r>
      <w:r w:rsidR="003C553A">
        <w:rPr>
          <w:rFonts w:ascii="Arial" w:hAnsi="Arial"/>
          <w:sz w:val="18"/>
          <w:szCs w:val="18"/>
        </w:rPr>
        <w:t>5</w:t>
      </w:r>
      <w:r w:rsidR="00234B9A">
        <w:rPr>
          <w:rFonts w:ascii="Arial" w:hAnsi="Arial"/>
          <w:sz w:val="18"/>
          <w:szCs w:val="18"/>
        </w:rPr>
        <w:t>5</w:t>
      </w:r>
      <w:r w:rsidRPr="00AB3B30">
        <w:rPr>
          <w:rFonts w:ascii="Arial" w:hAnsi="Arial"/>
          <w:sz w:val="18"/>
          <w:szCs w:val="18"/>
        </w:rPr>
        <w:t>.-</w:t>
      </w:r>
    </w:p>
    <w:p w14:paraId="2E9D5BE9" w14:textId="77777777" w:rsidR="003B79CD" w:rsidRDefault="003B79CD" w:rsidP="007E6CF6">
      <w:pPr>
        <w:spacing w:line="276" w:lineRule="auto"/>
        <w:rPr>
          <w:rFonts w:ascii="Arial" w:hAnsi="Arial"/>
          <w:sz w:val="22"/>
        </w:rPr>
      </w:pPr>
    </w:p>
    <w:p w14:paraId="387065B8" w14:textId="77777777" w:rsidR="00E12613" w:rsidRPr="00DA5DED" w:rsidRDefault="00741D97" w:rsidP="008D2615">
      <w:pPr>
        <w:pStyle w:val="berschrift1"/>
        <w:keepNext w:val="0"/>
        <w:keepLines w:val="0"/>
        <w:spacing w:before="60" w:after="60" w:line="276" w:lineRule="auto"/>
        <w:rPr>
          <w:rFonts w:ascii="Arial" w:hAnsi="Arial" w:cs="Arial"/>
          <w:b w:val="0"/>
          <w:color w:val="auto"/>
          <w:sz w:val="26"/>
        </w:rPr>
      </w:pPr>
      <w:r w:rsidRPr="00DA5DED">
        <w:rPr>
          <w:rFonts w:ascii="Arial" w:hAnsi="Arial" w:cs="Arial"/>
          <w:b w:val="0"/>
          <w:color w:val="auto"/>
          <w:sz w:val="26"/>
        </w:rPr>
        <w:t>Verr</w:t>
      </w:r>
      <w:r w:rsidR="00AB3B30" w:rsidRPr="00DA5DED">
        <w:rPr>
          <w:rFonts w:ascii="Arial" w:hAnsi="Arial" w:cs="Arial"/>
          <w:b w:val="0"/>
          <w:color w:val="auto"/>
          <w:sz w:val="26"/>
        </w:rPr>
        <w:t>echnungskonditionen</w:t>
      </w:r>
      <w:r w:rsidR="00E12613" w:rsidRPr="00DA5DED">
        <w:rPr>
          <w:rFonts w:ascii="Arial" w:hAnsi="Arial" w:cs="Arial"/>
          <w:b w:val="0"/>
          <w:color w:val="auto"/>
          <w:sz w:val="26"/>
        </w:rPr>
        <w:t>:</w:t>
      </w:r>
    </w:p>
    <w:p w14:paraId="4AFB0A93" w14:textId="77777777" w:rsidR="00E12613" w:rsidRPr="00DA5DED" w:rsidRDefault="00E12613" w:rsidP="008D2615">
      <w:pPr>
        <w:pStyle w:val="Listenabsatz"/>
        <w:numPr>
          <w:ilvl w:val="0"/>
          <w:numId w:val="3"/>
        </w:numPr>
        <w:spacing w:after="60" w:line="276" w:lineRule="auto"/>
        <w:ind w:left="284" w:hanging="284"/>
        <w:contextualSpacing w:val="0"/>
        <w:rPr>
          <w:rFonts w:ascii="Arial" w:hAnsi="Arial"/>
        </w:rPr>
      </w:pPr>
      <w:r w:rsidRPr="00DA5DED">
        <w:rPr>
          <w:rFonts w:ascii="Arial" w:hAnsi="Arial"/>
        </w:rPr>
        <w:t>Für die Anschaffungen wird eine detaillierte Schlussabrechnung erstellt</w:t>
      </w:r>
      <w:r w:rsidR="00273AF9" w:rsidRPr="00DA5DED">
        <w:rPr>
          <w:rFonts w:ascii="Arial" w:hAnsi="Arial"/>
        </w:rPr>
        <w:t>.</w:t>
      </w:r>
    </w:p>
    <w:p w14:paraId="1BD1953A" w14:textId="77777777" w:rsidR="00E12613" w:rsidRPr="00DA5DED" w:rsidRDefault="00E12613" w:rsidP="008D2615">
      <w:pPr>
        <w:pStyle w:val="Listenabsatz"/>
        <w:numPr>
          <w:ilvl w:val="0"/>
          <w:numId w:val="3"/>
        </w:numPr>
        <w:spacing w:after="60" w:line="276" w:lineRule="auto"/>
        <w:ind w:left="284" w:hanging="284"/>
        <w:contextualSpacing w:val="0"/>
        <w:rPr>
          <w:rFonts w:ascii="Arial" w:hAnsi="Arial"/>
        </w:rPr>
      </w:pPr>
      <w:r w:rsidRPr="00DA5DED">
        <w:rPr>
          <w:rFonts w:ascii="Arial" w:hAnsi="Arial"/>
        </w:rPr>
        <w:t xml:space="preserve">Allfällige zusätzliche Ausgaben wie z. </w:t>
      </w:r>
      <w:r w:rsidR="00513648" w:rsidRPr="00DA5DED">
        <w:rPr>
          <w:rFonts w:ascii="Arial" w:hAnsi="Arial"/>
        </w:rPr>
        <w:t>B. ausserordentliche Kosten für ÖV, Freizeitkurse, augen- oder</w:t>
      </w:r>
      <w:r w:rsidRPr="00DA5DED">
        <w:rPr>
          <w:rFonts w:ascii="Arial" w:hAnsi="Arial"/>
        </w:rPr>
        <w:t xml:space="preserve"> zahnärztliche Behandlungen etc. werden jeweils mit der finanzierenden Instanz besprochen und bei Bedarf wird eine zusätzliche Kostengutsprache eingeholt.</w:t>
      </w:r>
    </w:p>
    <w:p w14:paraId="52569428" w14:textId="77777777" w:rsidR="00E12613" w:rsidRPr="00DA5DED" w:rsidRDefault="00E12613" w:rsidP="008D2615">
      <w:pPr>
        <w:pStyle w:val="Listenabsatz"/>
        <w:numPr>
          <w:ilvl w:val="0"/>
          <w:numId w:val="3"/>
        </w:numPr>
        <w:spacing w:after="60" w:line="276" w:lineRule="auto"/>
        <w:ind w:left="284" w:hanging="284"/>
        <w:contextualSpacing w:val="0"/>
        <w:rPr>
          <w:rFonts w:ascii="Arial" w:hAnsi="Arial"/>
        </w:rPr>
      </w:pPr>
      <w:r w:rsidRPr="00DA5DED">
        <w:rPr>
          <w:rFonts w:ascii="Arial" w:hAnsi="Arial"/>
        </w:rPr>
        <w:t xml:space="preserve">Die Nebenkosten </w:t>
      </w:r>
      <w:r w:rsidR="00513648" w:rsidRPr="00DA5DED">
        <w:rPr>
          <w:rFonts w:ascii="Arial" w:hAnsi="Arial"/>
        </w:rPr>
        <w:t xml:space="preserve">sind als </w:t>
      </w:r>
      <w:r w:rsidR="0070186D" w:rsidRPr="00DA5DED">
        <w:rPr>
          <w:rFonts w:ascii="Arial" w:hAnsi="Arial"/>
        </w:rPr>
        <w:t>Akonto-</w:t>
      </w:r>
      <w:r w:rsidR="00513648" w:rsidRPr="00DA5DED">
        <w:rPr>
          <w:rFonts w:ascii="Arial" w:hAnsi="Arial"/>
        </w:rPr>
        <w:t xml:space="preserve">Betrag zu verstehen. Der beantragte Betrag stellt ein Kostendach dar. Nicht </w:t>
      </w:r>
      <w:r w:rsidRPr="00DA5DED">
        <w:rPr>
          <w:rFonts w:ascii="Arial" w:hAnsi="Arial"/>
        </w:rPr>
        <w:t>beanspruchte Nebenkosten werden nach dem Austritt zurückerstattet.</w:t>
      </w:r>
    </w:p>
    <w:p w14:paraId="5E7EA450" w14:textId="77777777" w:rsidR="00E12613" w:rsidRPr="00DA5DED" w:rsidRDefault="00E12613" w:rsidP="002A4FE0">
      <w:pPr>
        <w:pStyle w:val="Listenabsatz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/>
        </w:rPr>
      </w:pPr>
      <w:r w:rsidRPr="00DA5DED">
        <w:rPr>
          <w:rFonts w:ascii="Arial" w:hAnsi="Arial"/>
        </w:rPr>
        <w:t>Die Kosten werden monatlich in Rechnung gestellt</w:t>
      </w:r>
      <w:r w:rsidR="008F18FF" w:rsidRPr="00DA5DED">
        <w:rPr>
          <w:rFonts w:ascii="Arial" w:hAnsi="Arial"/>
        </w:rPr>
        <w:t>.</w:t>
      </w:r>
      <w:bookmarkStart w:id="0" w:name="_GoBack"/>
      <w:bookmarkEnd w:id="0"/>
    </w:p>
    <w:p w14:paraId="4CB6B6F3" w14:textId="77777777" w:rsidR="00E12613" w:rsidRPr="00DA5DED" w:rsidRDefault="00513648" w:rsidP="002A4FE0">
      <w:pPr>
        <w:spacing w:before="360" w:after="60" w:line="276" w:lineRule="auto"/>
        <w:rPr>
          <w:rFonts w:ascii="Arial" w:hAnsi="Arial"/>
        </w:rPr>
      </w:pPr>
      <w:r w:rsidRPr="00DA5DED">
        <w:rPr>
          <w:rFonts w:ascii="Arial" w:hAnsi="Arial"/>
        </w:rPr>
        <w:t>Angaben der Bankverbindung für eine mögliche Rückerstattung nicht beanspruchte</w:t>
      </w:r>
      <w:r w:rsidR="003844FB" w:rsidRPr="00DA5DED">
        <w:rPr>
          <w:rFonts w:ascii="Arial" w:hAnsi="Arial"/>
        </w:rPr>
        <w:t>r</w:t>
      </w:r>
      <w:r w:rsidRPr="00DA5DED">
        <w:rPr>
          <w:rFonts w:ascii="Arial" w:hAnsi="Arial"/>
        </w:rPr>
        <w:t xml:space="preserve"> Neben</w:t>
      </w:r>
      <w:r w:rsidR="008F18FF" w:rsidRPr="00DA5DED">
        <w:rPr>
          <w:rFonts w:ascii="Arial" w:hAnsi="Arial"/>
        </w:rPr>
        <w:softHyphen/>
      </w:r>
      <w:r w:rsidRPr="00DA5DED">
        <w:rPr>
          <w:rFonts w:ascii="Arial" w:hAnsi="Arial"/>
        </w:rPr>
        <w:t>kosten:</w:t>
      </w:r>
    </w:p>
    <w:p w14:paraId="18955E5F" w14:textId="77777777" w:rsidR="00513648" w:rsidRPr="00DA5DED" w:rsidRDefault="00513648" w:rsidP="007E6CF6">
      <w:pPr>
        <w:tabs>
          <w:tab w:val="left" w:pos="3402"/>
          <w:tab w:val="left" w:pos="4536"/>
        </w:tabs>
        <w:spacing w:line="400" w:lineRule="exact"/>
        <w:rPr>
          <w:rFonts w:ascii="Arial" w:hAnsi="Arial"/>
        </w:rPr>
      </w:pPr>
      <w:r w:rsidRPr="00DA5DED">
        <w:rPr>
          <w:rFonts w:ascii="Arial" w:hAnsi="Arial"/>
        </w:rPr>
        <w:t>Name der Bank:</w:t>
      </w:r>
      <w:r w:rsidRPr="00DA5DED">
        <w:rPr>
          <w:rFonts w:ascii="Arial" w:hAnsi="Arial"/>
        </w:rPr>
        <w:tab/>
      </w:r>
      <w:r w:rsidR="003844FB" w:rsidRPr="00DA5DED">
        <w:rPr>
          <w:rFonts w:ascii="Arial" w:hAnsi="Arial"/>
        </w:rPr>
        <w:t>………………………………………………………………………………...</w:t>
      </w:r>
    </w:p>
    <w:p w14:paraId="3552310A" w14:textId="77777777" w:rsidR="003844FB" w:rsidRPr="00DA5DED" w:rsidRDefault="0070186D" w:rsidP="007E6CF6">
      <w:pPr>
        <w:tabs>
          <w:tab w:val="left" w:pos="3402"/>
          <w:tab w:val="left" w:pos="4536"/>
        </w:tabs>
        <w:spacing w:line="400" w:lineRule="exact"/>
        <w:rPr>
          <w:rFonts w:ascii="Arial" w:hAnsi="Arial"/>
        </w:rPr>
      </w:pPr>
      <w:r w:rsidRPr="00DA5DED">
        <w:rPr>
          <w:rFonts w:ascii="Arial" w:hAnsi="Arial"/>
        </w:rPr>
        <w:t>Kontoinhaber:</w:t>
      </w:r>
      <w:r w:rsidRPr="00DA5DED">
        <w:rPr>
          <w:rFonts w:ascii="Arial" w:hAnsi="Arial"/>
        </w:rPr>
        <w:tab/>
        <w:t>………………………………………………………………………………...</w:t>
      </w:r>
    </w:p>
    <w:p w14:paraId="2D300DE6" w14:textId="77777777" w:rsidR="00513648" w:rsidRPr="00DA5DED" w:rsidRDefault="00142620" w:rsidP="007E6CF6">
      <w:pPr>
        <w:tabs>
          <w:tab w:val="left" w:pos="3402"/>
          <w:tab w:val="left" w:pos="4536"/>
        </w:tabs>
        <w:spacing w:line="400" w:lineRule="exact"/>
        <w:rPr>
          <w:rFonts w:ascii="Arial" w:hAnsi="Arial"/>
        </w:rPr>
      </w:pPr>
      <w:r w:rsidRPr="00DA5DED">
        <w:rPr>
          <w:rFonts w:ascii="Arial" w:hAnsi="Arial"/>
        </w:rPr>
        <w:t>Konto Nr. oder IBAN</w:t>
      </w:r>
      <w:r w:rsidR="003844FB" w:rsidRPr="00DA5DED">
        <w:rPr>
          <w:rFonts w:ascii="Arial" w:hAnsi="Arial"/>
        </w:rPr>
        <w:t>.</w:t>
      </w:r>
      <w:r w:rsidR="003844FB" w:rsidRPr="00DA5DED">
        <w:rPr>
          <w:rFonts w:ascii="Arial" w:hAnsi="Arial"/>
        </w:rPr>
        <w:tab/>
        <w:t>………………………………………………………………………………...</w:t>
      </w:r>
    </w:p>
    <w:p w14:paraId="2791EC0D" w14:textId="77777777" w:rsidR="00513648" w:rsidRPr="00DA5DED" w:rsidRDefault="00513648" w:rsidP="007E6CF6">
      <w:pPr>
        <w:spacing w:line="276" w:lineRule="auto"/>
        <w:rPr>
          <w:rFonts w:ascii="Arial" w:hAnsi="Arial"/>
        </w:rPr>
      </w:pPr>
    </w:p>
    <w:p w14:paraId="24196ABE" w14:textId="77777777" w:rsidR="003844FB" w:rsidRPr="00DA5DED" w:rsidRDefault="003844FB" w:rsidP="007E6CF6">
      <w:pPr>
        <w:spacing w:line="276" w:lineRule="auto"/>
        <w:rPr>
          <w:rFonts w:ascii="Arial" w:hAnsi="Arial"/>
        </w:rPr>
      </w:pPr>
    </w:p>
    <w:p w14:paraId="7E20C174" w14:textId="77777777" w:rsidR="00CE0F9D" w:rsidRDefault="00CE0F9D" w:rsidP="00CE0F9D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Ort und Datum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Unterschrift und Stempel</w:t>
      </w:r>
    </w:p>
    <w:p w14:paraId="49AA7574" w14:textId="77777777" w:rsidR="00CE0F9D" w:rsidRDefault="00CE0F9D" w:rsidP="00CE0F9D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2B68B5CA" w14:textId="77777777" w:rsidR="00CE0F9D" w:rsidRDefault="00CE0F9D" w:rsidP="00CE0F9D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6B12C745" w14:textId="77777777" w:rsidR="00CE0F9D" w:rsidRDefault="00CE0F9D" w:rsidP="00CE0F9D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4A738772" w14:textId="77777777" w:rsidR="00E12613" w:rsidRPr="00DA5DED" w:rsidRDefault="00CE0F9D" w:rsidP="00CE0F9D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6"/>
        </w:rPr>
        <w:t>......................................................</w:t>
      </w:r>
      <w:r>
        <w:rPr>
          <w:rFonts w:ascii="Arial" w:hAnsi="Arial" w:cs="Arial"/>
          <w:sz w:val="22"/>
          <w:szCs w:val="26"/>
        </w:rPr>
        <w:tab/>
        <w:t>………..............................................................</w:t>
      </w:r>
    </w:p>
    <w:sectPr w:rsidR="00E12613" w:rsidRPr="00DA5DED" w:rsidSect="00F20643">
      <w:headerReference w:type="default" r:id="rId8"/>
      <w:headerReference w:type="first" r:id="rId9"/>
      <w:pgSz w:w="11906" w:h="16838" w:code="9"/>
      <w:pgMar w:top="1134" w:right="851" w:bottom="851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B2450" w14:textId="77777777" w:rsidR="00016334" w:rsidRDefault="00016334">
      <w:r>
        <w:separator/>
      </w:r>
    </w:p>
  </w:endnote>
  <w:endnote w:type="continuationSeparator" w:id="0">
    <w:p w14:paraId="698DF747" w14:textId="77777777" w:rsidR="00016334" w:rsidRDefault="0001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3F9EA" w14:textId="77777777" w:rsidR="00016334" w:rsidRDefault="00016334">
      <w:r>
        <w:separator/>
      </w:r>
    </w:p>
  </w:footnote>
  <w:footnote w:type="continuationSeparator" w:id="0">
    <w:p w14:paraId="58B32A34" w14:textId="77777777" w:rsidR="00016334" w:rsidRDefault="0001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DAE3" w14:textId="77777777" w:rsidR="00F20643" w:rsidRDefault="00F2064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0" allowOverlap="1" wp14:anchorId="35E3897D" wp14:editId="751E4A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Folgeblatt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F4AB" w14:textId="77777777" w:rsidR="00061E4E" w:rsidRDefault="00F20643" w:rsidP="007E6CF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79DBFA4A" wp14:editId="071DD8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1D39"/>
    <w:multiLevelType w:val="hybridMultilevel"/>
    <w:tmpl w:val="93CECA06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6D47B6"/>
    <w:multiLevelType w:val="hybridMultilevel"/>
    <w:tmpl w:val="9E78E7F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8B50B9B"/>
    <w:multiLevelType w:val="hybridMultilevel"/>
    <w:tmpl w:val="017665AC"/>
    <w:lvl w:ilvl="0" w:tplc="CD10735C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sz w:val="22"/>
        <w:szCs w:val="22"/>
      </w:rPr>
    </w:lvl>
    <w:lvl w:ilvl="1" w:tplc="0BA40056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3"/>
    <w:rsid w:val="00016334"/>
    <w:rsid w:val="000423D1"/>
    <w:rsid w:val="00055D70"/>
    <w:rsid w:val="00061E4E"/>
    <w:rsid w:val="000B61EC"/>
    <w:rsid w:val="00116C82"/>
    <w:rsid w:val="00124FF5"/>
    <w:rsid w:val="00142620"/>
    <w:rsid w:val="00145D98"/>
    <w:rsid w:val="00155195"/>
    <w:rsid w:val="00194CF2"/>
    <w:rsid w:val="001E062E"/>
    <w:rsid w:val="001E7280"/>
    <w:rsid w:val="00212288"/>
    <w:rsid w:val="00227A88"/>
    <w:rsid w:val="00231961"/>
    <w:rsid w:val="002325BB"/>
    <w:rsid w:val="00234B9A"/>
    <w:rsid w:val="00243BAF"/>
    <w:rsid w:val="002600EC"/>
    <w:rsid w:val="002725BC"/>
    <w:rsid w:val="00273AF9"/>
    <w:rsid w:val="0027540E"/>
    <w:rsid w:val="0028013D"/>
    <w:rsid w:val="002A4FE0"/>
    <w:rsid w:val="002B3011"/>
    <w:rsid w:val="002B5D38"/>
    <w:rsid w:val="002C3177"/>
    <w:rsid w:val="002C5FE5"/>
    <w:rsid w:val="00345153"/>
    <w:rsid w:val="003479AF"/>
    <w:rsid w:val="00360FEB"/>
    <w:rsid w:val="00371D63"/>
    <w:rsid w:val="0037205D"/>
    <w:rsid w:val="0037245F"/>
    <w:rsid w:val="003773FF"/>
    <w:rsid w:val="00380001"/>
    <w:rsid w:val="003844FB"/>
    <w:rsid w:val="00385737"/>
    <w:rsid w:val="003A4F1D"/>
    <w:rsid w:val="003B005C"/>
    <w:rsid w:val="003B6AE0"/>
    <w:rsid w:val="003B79CD"/>
    <w:rsid w:val="003C4BE6"/>
    <w:rsid w:val="003C553A"/>
    <w:rsid w:val="003F6E5F"/>
    <w:rsid w:val="00427DC2"/>
    <w:rsid w:val="00465EA6"/>
    <w:rsid w:val="004B74BD"/>
    <w:rsid w:val="004C1089"/>
    <w:rsid w:val="004D55C6"/>
    <w:rsid w:val="004D77E5"/>
    <w:rsid w:val="004E7023"/>
    <w:rsid w:val="00507E13"/>
    <w:rsid w:val="00513648"/>
    <w:rsid w:val="005144E0"/>
    <w:rsid w:val="0052036F"/>
    <w:rsid w:val="005237A0"/>
    <w:rsid w:val="00524FD8"/>
    <w:rsid w:val="00530046"/>
    <w:rsid w:val="00536A9C"/>
    <w:rsid w:val="00563AF3"/>
    <w:rsid w:val="00571A21"/>
    <w:rsid w:val="00584570"/>
    <w:rsid w:val="005B26A1"/>
    <w:rsid w:val="00614EAC"/>
    <w:rsid w:val="00647A33"/>
    <w:rsid w:val="0065780E"/>
    <w:rsid w:val="00675A66"/>
    <w:rsid w:val="00690B47"/>
    <w:rsid w:val="006A7E06"/>
    <w:rsid w:val="006F138E"/>
    <w:rsid w:val="006F6205"/>
    <w:rsid w:val="007014CC"/>
    <w:rsid w:val="0070186D"/>
    <w:rsid w:val="00717EDF"/>
    <w:rsid w:val="00721594"/>
    <w:rsid w:val="00741D97"/>
    <w:rsid w:val="00766631"/>
    <w:rsid w:val="00790F81"/>
    <w:rsid w:val="00794578"/>
    <w:rsid w:val="007970A6"/>
    <w:rsid w:val="007A04CB"/>
    <w:rsid w:val="007A4061"/>
    <w:rsid w:val="007A5147"/>
    <w:rsid w:val="007B1563"/>
    <w:rsid w:val="007B58AC"/>
    <w:rsid w:val="007E33F1"/>
    <w:rsid w:val="007E6CF6"/>
    <w:rsid w:val="007F4AB6"/>
    <w:rsid w:val="00812D7C"/>
    <w:rsid w:val="0084301E"/>
    <w:rsid w:val="008469E3"/>
    <w:rsid w:val="00860045"/>
    <w:rsid w:val="00893521"/>
    <w:rsid w:val="008C0032"/>
    <w:rsid w:val="008D2615"/>
    <w:rsid w:val="008F18FF"/>
    <w:rsid w:val="008F5EAF"/>
    <w:rsid w:val="00905486"/>
    <w:rsid w:val="00914BA1"/>
    <w:rsid w:val="00926D44"/>
    <w:rsid w:val="00934838"/>
    <w:rsid w:val="009B5282"/>
    <w:rsid w:val="009C1393"/>
    <w:rsid w:val="009C48EB"/>
    <w:rsid w:val="00A00C39"/>
    <w:rsid w:val="00A35389"/>
    <w:rsid w:val="00A513BB"/>
    <w:rsid w:val="00A85821"/>
    <w:rsid w:val="00AA2EC5"/>
    <w:rsid w:val="00AB3B30"/>
    <w:rsid w:val="00AD41B4"/>
    <w:rsid w:val="00B32BB9"/>
    <w:rsid w:val="00B37961"/>
    <w:rsid w:val="00B55C80"/>
    <w:rsid w:val="00B624F0"/>
    <w:rsid w:val="00B83E31"/>
    <w:rsid w:val="00B856E0"/>
    <w:rsid w:val="00B860D0"/>
    <w:rsid w:val="00BF1E40"/>
    <w:rsid w:val="00C16278"/>
    <w:rsid w:val="00C177AB"/>
    <w:rsid w:val="00C330CC"/>
    <w:rsid w:val="00C66AE5"/>
    <w:rsid w:val="00C810DC"/>
    <w:rsid w:val="00CA04BE"/>
    <w:rsid w:val="00CB06F6"/>
    <w:rsid w:val="00CE0F9D"/>
    <w:rsid w:val="00CF5A48"/>
    <w:rsid w:val="00D0378F"/>
    <w:rsid w:val="00D43AB6"/>
    <w:rsid w:val="00D54CEE"/>
    <w:rsid w:val="00D61FEA"/>
    <w:rsid w:val="00D7243F"/>
    <w:rsid w:val="00D745F7"/>
    <w:rsid w:val="00DA2F12"/>
    <w:rsid w:val="00DA5DED"/>
    <w:rsid w:val="00DC0177"/>
    <w:rsid w:val="00DC5E4D"/>
    <w:rsid w:val="00DD7F20"/>
    <w:rsid w:val="00DE45DF"/>
    <w:rsid w:val="00E018E5"/>
    <w:rsid w:val="00E12613"/>
    <w:rsid w:val="00E13FE1"/>
    <w:rsid w:val="00E56FF0"/>
    <w:rsid w:val="00E81862"/>
    <w:rsid w:val="00E9381F"/>
    <w:rsid w:val="00ED1603"/>
    <w:rsid w:val="00EF4C20"/>
    <w:rsid w:val="00F028C2"/>
    <w:rsid w:val="00F031F9"/>
    <w:rsid w:val="00F20643"/>
    <w:rsid w:val="00F21E08"/>
    <w:rsid w:val="00F3309A"/>
    <w:rsid w:val="00F52E32"/>
    <w:rsid w:val="00F562D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02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126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2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2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E1261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41D97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18E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18E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8E5"/>
    <w:rPr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126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2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2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E1261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41D97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18E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18E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8E5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Allgemeines\21_Eigene-Organisation\213_Handbuch\213-2_Arbeitshilfen\Gesamtinstitution\MitarbeiterInnen\Briefk&#246;pfe\Sekretariat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farbig.dotx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Hirslanden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Bühler</dc:creator>
  <cp:lastModifiedBy>Ursula Graber</cp:lastModifiedBy>
  <cp:revision>6</cp:revision>
  <cp:lastPrinted>2016-01-18T15:28:00Z</cp:lastPrinted>
  <dcterms:created xsi:type="dcterms:W3CDTF">2018-04-26T16:52:00Z</dcterms:created>
  <dcterms:modified xsi:type="dcterms:W3CDTF">2018-04-30T06:47:00Z</dcterms:modified>
</cp:coreProperties>
</file>